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70240" cy="397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60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872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9040"/>
                              <a:ext cx="693360" cy="2934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3600"/>
                              <a:ext cx="699840" cy="4723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6000"/>
                              <a:ext cx="542880" cy="799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9920"/>
                              <a:ext cx="630720" cy="2376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Rekonstrukce mostu v km 21,510</w:t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na trati Tábor – Písek</w:t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/>
      </w:pPr>
      <w:r>
        <w:rPr>
          <w:b/>
          <w:bCs/>
        </w:rPr>
        <w:t>N.1.5.4.1 – KOORDINAČNÍ VYTYČOVACÍ VÝKRES PÍSEMNÁ ČÁST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Koordinační vytyčovací výkres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Koordinační vytyčovací výkres vychází z vytyčovacích výkresů jednotlivých stavebních objektů. Seznam stavebních objektů, viz níže.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  <w:color w:val="auto"/>
        </w:rPr>
        <w:t xml:space="preserve">Nadmořské výšky vytyčovaných bodů </w:t>
      </w:r>
      <w:r>
        <w:rPr>
          <w:b w:val="false"/>
          <w:bCs w:val="false"/>
          <w:color w:val="auto"/>
          <w:sz w:val="20"/>
          <w:szCs w:val="20"/>
        </w:rPr>
        <w:t>SO 11-20-01</w:t>
      </w:r>
      <w:r>
        <w:rPr>
          <w:b w:val="false"/>
          <w:bCs w:val="false"/>
          <w:color w:val="auto"/>
          <w:sz w:val="20"/>
        </w:rPr>
        <w:t xml:space="preserve"> </w:t>
      </w:r>
      <w:r>
        <w:rPr>
          <w:b w:val="false"/>
          <w:bCs w:val="false"/>
          <w:color w:val="auto"/>
        </w:rPr>
        <w:t>jsou uvedeny v podrobných výkresech stavebního objektu.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V rozsahu celé stavby se nacházejí body ŽBP odpovídající Technickým kvalitativním podmínkám staveb státních drah (TKP). Tyto body budou dále použity jako vytyčovací síť stavby.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Použité předpisy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4463-1 (73 0411) Měřicí metody ve výstavbě – Vytyčování a měření – Část 1: Navrhování organizace, postupy měření a přejímací podmínky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4463-2 Měřicí metody ve výstavbě – Vytyčování a měření – Část 2: Měřící značky, v platném znění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4463-3 (73 0411) Měřicí metody ve výstavbě – Vytyčování a měření – Část 3: Kontrolní seznam geode</w:t>
      </w:r>
      <w:r>
        <w:rPr>
          <w:b w:val="false"/>
          <w:bCs w:val="false"/>
          <w:color w:val="auto"/>
        </w:rPr>
        <w:t>tických a měřických služeb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73 0415 Geodetické body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013419 Vytyčovací výkresy staveb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 xml:space="preserve">- </w:t>
      </w:r>
      <w:r>
        <w:rPr>
          <w:color w:val="auto"/>
        </w:rPr>
        <w:t>ČSN 73 0420-1 Přesnost vytyčování staveb: Základní požadavky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73 0420-2 Přesnost vytyčování staveb: Vytyčovací odchylky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Přesnost vytyčení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zemní práce - dle TKP staveb státních drah, kap.3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11-00-01 Železniční svršek a spodek</w:t>
      </w:r>
      <w:r>
        <w:rPr>
          <w:b w:val="false"/>
          <w:bCs w:val="false"/>
          <w:color w:val="auto"/>
          <w:sz w:val="20"/>
          <w:szCs w:val="20"/>
        </w:rPr>
        <w:t xml:space="preserve"> - dle TKP staveb státních drah, kap.8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- SO 11-20-01 Rekonstrukce mostu v km 21,510</w:t>
      </w:r>
      <w:r>
        <w:rPr>
          <w:b w:val="false"/>
          <w:bCs w:val="false"/>
          <w:color w:val="auto"/>
          <w:sz w:val="20"/>
          <w:szCs w:val="20"/>
        </w:rPr>
        <w:t xml:space="preserve"> - dle TKP staveb státních drah, kap.18 a 19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  <w:t>- SO 11-30-01 Přeložky vedení SŽ - SSZT a CTD - vytyčení se nepředpokládá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stavebních objektů: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11-00-01 Železniční svršek a spodek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- SO 11-20-01 Rekonstrukce mostu v km 21,510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  <w:t>- SO 11-30-01 Přeložky vedení SŽ - SSZT a CTD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color w:val="auto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4816475</wp:posOffset>
            </wp:positionH>
            <wp:positionV relativeFrom="paragraph">
              <wp:posOffset>36195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>Ve Vrchlabí 21.6.2022</w:t>
        <w:tab/>
        <w:tab/>
        <w:tab/>
        <w:tab/>
        <w:tab/>
        <w:tab/>
        <w:tab/>
        <w:tab/>
        <w:tab/>
        <w:t>Ing. Vladimír Hlavsa</w:t>
      </w:r>
      <w:r>
        <w:br w:type="page"/>
      </w:r>
    </w:p>
    <w:p>
      <w:pPr>
        <w:pStyle w:val="Tlotextu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center"/>
        <w:rPr/>
      </w:pPr>
      <w:r>
        <w:rPr>
          <w:b/>
          <w:bCs/>
        </w:rPr>
        <w:t>SEZNAM SOUŘADNIC VYTYČOVANÝCH BODŮ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SO 11-20-01 Rekonstrukce mostu v km 21,510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Bpv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0" w:leader="none"/>
          <w:tab w:val="left" w:pos="4932" w:leader="none"/>
          <w:tab w:val="left" w:pos="5955" w:leader="none"/>
        </w:tabs>
        <w:bidi w:val="0"/>
        <w:jc w:val="both"/>
        <w:rPr/>
      </w:pPr>
      <w:r>
        <w:rPr>
          <w:b/>
          <w:bCs/>
        </w:rPr>
        <w:t>číslo bodu</w:t>
        <w:tab/>
        <w:t>y</w:t>
        <w:tab/>
        <w:t>x</w:t>
        <w:tab/>
        <w:t>z</w:t>
        <w:tab/>
        <w:t>Popis bodu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</w:t>
        <w:tab/>
        <w:t>751047.379</w:t>
        <w:tab/>
        <w:t>1114652.786</w:t>
        <w:tab/>
        <w:t>454.341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</w:t>
        <w:tab/>
        <w:t>751052.541</w:t>
        <w:tab/>
        <w:t>1114654.567</w:t>
        <w:tab/>
        <w:t>454.340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</w:t>
        <w:tab/>
        <w:t>751058.340</w:t>
        <w:tab/>
        <w:t>1114656.567</w:t>
        <w:tab/>
        <w:t>454.339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</w:t>
        <w:tab/>
        <w:t>751064.140</w:t>
        <w:tab/>
        <w:t>1114658.568</w:t>
        <w:tab/>
        <w:t>454.339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</w:t>
        <w:tab/>
        <w:t>751069.939</w:t>
        <w:tab/>
        <w:t>1114660.569</w:t>
        <w:tab/>
        <w:t>454.338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</w:t>
        <w:tab/>
        <w:t>751075.739</w:t>
        <w:tab/>
        <w:t>1114662.570</w:t>
        <w:tab/>
        <w:t>454.337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7</w:t>
        <w:tab/>
        <w:t>751081.538</w:t>
        <w:tab/>
        <w:t>1114664.571</w:t>
        <w:tab/>
        <w:t>454.337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8</w:t>
        <w:tab/>
        <w:t>751087.338</w:t>
        <w:tab/>
        <w:t>1114666.572</w:t>
        <w:tab/>
        <w:t>454.336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9</w:t>
        <w:tab/>
        <w:t>751093.138</w:t>
        <w:tab/>
        <w:t>1114668.573</w:t>
        <w:tab/>
        <w:t>454.335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10</w:t>
        <w:tab/>
        <w:t>751098.937</w:t>
        <w:tab/>
        <w:t>1114670.574</w:t>
        <w:tab/>
        <w:t>454.334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11</w:t>
        <w:tab/>
        <w:t>751104.737</w:t>
        <w:tab/>
        <w:t>1114672.575</w:t>
        <w:tab/>
        <w:t>454.334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12</w:t>
        <w:tab/>
        <w:t>751110.536</w:t>
        <w:tab/>
        <w:t>1114674.576</w:t>
        <w:tab/>
        <w:t>454.333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13</w:t>
        <w:tab/>
        <w:t>751116.336</w:t>
        <w:tab/>
        <w:t>1114676.576</w:t>
        <w:tab/>
        <w:t>454.332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14</w:t>
        <w:tab/>
        <w:t>751122.135</w:t>
        <w:tab/>
        <w:t>1114678.577</w:t>
        <w:tab/>
        <w:t>454.332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15</w:t>
        <w:tab/>
        <w:t>751127.935</w:t>
        <w:tab/>
        <w:t>1114680.578</w:t>
        <w:tab/>
        <w:t>454.331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16</w:t>
        <w:tab/>
        <w:t>751133.734</w:t>
        <w:tab/>
        <w:t>1114682.579</w:t>
        <w:tab/>
        <w:t>454.330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17</w:t>
        <w:tab/>
        <w:t>751139.534</w:t>
        <w:tab/>
        <w:t>1114684.580</w:t>
        <w:tab/>
        <w:t>454.329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18</w:t>
        <w:tab/>
        <w:t>751145.333</w:t>
        <w:tab/>
        <w:t>1114686.581</w:t>
        <w:tab/>
        <w:t>454.329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19</w:t>
        <w:tab/>
        <w:t>751151.133</w:t>
        <w:tab/>
        <w:t>1114688.582</w:t>
        <w:tab/>
        <w:t>454.328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20</w:t>
        <w:tab/>
        <w:t>751156.932</w:t>
        <w:tab/>
        <w:t>1114690.583</w:t>
        <w:tab/>
        <w:t>454.327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21</w:t>
        <w:tab/>
        <w:t>751162.732</w:t>
        <w:tab/>
        <w:t>1114692.584</w:t>
        <w:tab/>
        <w:t>454.327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22</w:t>
        <w:tab/>
        <w:t>751168.531</w:t>
        <w:tab/>
        <w:t>1114694.585</w:t>
        <w:tab/>
        <w:t>454.326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23</w:t>
        <w:tab/>
        <w:t>751174.331</w:t>
        <w:tab/>
        <w:t>1114696.585</w:t>
        <w:tab/>
        <w:t>454.325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24</w:t>
        <w:tab/>
        <w:t>751180.131</w:t>
        <w:tab/>
        <w:t>1114698.586</w:t>
        <w:tab/>
        <w:t>454.324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25</w:t>
        <w:tab/>
        <w:t>751183.997</w:t>
        <w:tab/>
        <w:t>1114699.920</w:t>
        <w:tab/>
        <w:t>454.324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26</w:t>
        <w:tab/>
        <w:t>751187.220</w:t>
        <w:tab/>
        <w:t>1114701.032</w:t>
        <w:tab/>
        <w:t>454.324</w:t>
        <w:tab/>
        <w:t>ŘÍMSA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27</w:t>
        <w:tab/>
        <w:t>751046.199</w:t>
        <w:tab/>
        <w:t>1114656.208</w:t>
        <w:tab/>
        <w:t>454.341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28</w:t>
        <w:tab/>
        <w:t>751051.360</w:t>
        <w:tab/>
        <w:t>1114657.989</w:t>
        <w:tab/>
        <w:t>454.340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29</w:t>
        <w:tab/>
        <w:t>751057.160</w:t>
        <w:tab/>
        <w:t>1114659.989</w:t>
        <w:tab/>
        <w:t>454.339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30</w:t>
        <w:tab/>
        <w:t>751062.959</w:t>
        <w:tab/>
        <w:t>1114661.990</w:t>
        <w:tab/>
        <w:t>454.339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31</w:t>
        <w:tab/>
        <w:t>751068.759</w:t>
        <w:tab/>
        <w:t>1114663.991</w:t>
        <w:tab/>
        <w:t>454.338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32</w:t>
        <w:tab/>
        <w:t>751074.558</w:t>
        <w:tab/>
        <w:t>1114665.992</w:t>
        <w:tab/>
        <w:t>454.337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33</w:t>
        <w:tab/>
        <w:t>751080.358</w:t>
        <w:tab/>
        <w:t>1114667.993</w:t>
        <w:tab/>
        <w:t>454.337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34</w:t>
        <w:tab/>
        <w:t>751086.157</w:t>
        <w:tab/>
        <w:t>1114669.994</w:t>
        <w:tab/>
        <w:t>454.336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35</w:t>
        <w:tab/>
        <w:t>751091.957</w:t>
        <w:tab/>
        <w:t>1114671.995</w:t>
        <w:tab/>
        <w:t>454.335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36</w:t>
        <w:tab/>
        <w:t>751097.756</w:t>
        <w:tab/>
        <w:t>1114673.996</w:t>
        <w:tab/>
        <w:t>454.334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37</w:t>
        <w:tab/>
        <w:t>751103.556</w:t>
        <w:tab/>
        <w:t>1114675.997</w:t>
        <w:tab/>
        <w:t>454.334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38</w:t>
        <w:tab/>
        <w:t>751109.355</w:t>
        <w:tab/>
        <w:t>1114677.998</w:t>
        <w:tab/>
        <w:t>454.333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39</w:t>
        <w:tab/>
        <w:t>751115.155</w:t>
        <w:tab/>
        <w:t>1114679.998</w:t>
        <w:tab/>
        <w:t>454.332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40</w:t>
        <w:tab/>
        <w:t>751120.955</w:t>
        <w:tab/>
        <w:t>1114681.999</w:t>
        <w:tab/>
        <w:t>454.332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41</w:t>
        <w:tab/>
        <w:t>751126.754</w:t>
        <w:tab/>
        <w:t>1114684.000</w:t>
        <w:tab/>
        <w:t>454.331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42</w:t>
        <w:tab/>
        <w:t>751132.554</w:t>
        <w:tab/>
        <w:t>1114686.001</w:t>
        <w:tab/>
        <w:t>454.330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43</w:t>
        <w:tab/>
        <w:t>751138.353</w:t>
        <w:tab/>
        <w:t>1114688.002</w:t>
        <w:tab/>
        <w:t>454.329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44</w:t>
        <w:tab/>
        <w:t>751144.153</w:t>
        <w:tab/>
        <w:t>1114690.003</w:t>
        <w:tab/>
        <w:t>454.329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45</w:t>
        <w:tab/>
        <w:t>751149.952</w:t>
        <w:tab/>
        <w:t>1114692.004</w:t>
        <w:tab/>
        <w:t>454.328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46</w:t>
        <w:tab/>
        <w:t>751155.752</w:t>
        <w:tab/>
        <w:t>1114694.005</w:t>
        <w:tab/>
        <w:t>454.327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47</w:t>
        <w:tab/>
        <w:t>751161.551</w:t>
        <w:tab/>
        <w:t>1114696.006</w:t>
        <w:tab/>
        <w:t>454.327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48</w:t>
        <w:tab/>
        <w:t>751167.351</w:t>
        <w:tab/>
        <w:t>1114698.007</w:t>
        <w:tab/>
        <w:t>454.326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49</w:t>
        <w:tab/>
        <w:t>751173.150</w:t>
        <w:tab/>
        <w:t>1114700.008</w:t>
        <w:tab/>
        <w:t>454.325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50</w:t>
        <w:tab/>
        <w:t>751178.950</w:t>
        <w:tab/>
        <w:t>1114702.008</w:t>
        <w:tab/>
        <w:t>454.324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51</w:t>
        <w:tab/>
        <w:t>751182.816</w:t>
        <w:tab/>
        <w:t>1114703.342</w:t>
        <w:tab/>
        <w:t>454.324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52</w:t>
        <w:tab/>
        <w:t>751186.040</w:t>
        <w:tab/>
        <w:t>1114704.455</w:t>
        <w:tab/>
        <w:t>454.324</w:t>
        <w:tab/>
        <w:t>ŘÍMSA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53</w:t>
        <w:tab/>
        <w:t>751044.991</w:t>
        <w:tab/>
        <w:t>1114650.587</w:t>
        <w:tab/>
        <w:t>-</w:t>
        <w:tab/>
        <w:t>PŘEDNÍ HRANA PŘECHODOVÉ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54</w:t>
        <w:tab/>
        <w:t>751047.579</w:t>
        <w:tab/>
        <w:t>1114652.024</w:t>
        <w:tab/>
        <w:t>-</w:t>
        <w:tab/>
        <w:t>PŘEDNÍ HRANA PŘECHODOVÉ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55</w:t>
        <w:tab/>
        <w:t>751045.912</w:t>
        <w:tab/>
        <w:t>1114656.855</w:t>
        <w:tab/>
        <w:t>-</w:t>
        <w:tab/>
        <w:t>PŘEDNÍ HRANA PŘECHODOVÉ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</w:r>
    </w:p>
    <w:p>
      <w:pPr>
        <w:pStyle w:val="Tlotextu"/>
        <w:tabs>
          <w:tab w:val="clear" w:pos="720"/>
          <w:tab w:val="left" w:pos="1871" w:leader="none"/>
          <w:tab w:val="left" w:pos="3570" w:leader="none"/>
          <w:tab w:val="left" w:pos="4932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/>
          <w:bCs/>
        </w:rPr>
        <w:t>číslo bodu</w:t>
        <w:tab/>
        <w:t>y</w:t>
        <w:tab/>
        <w:t>x</w:t>
        <w:tab/>
        <w:t>z</w:t>
        <w:tab/>
        <w:t>Popis bodu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56</w:t>
        <w:tab/>
        <w:t>751042.989</w:t>
        <w:tab/>
        <w:t>1114656.390</w:t>
        <w:tab/>
        <w:t>-</w:t>
        <w:tab/>
        <w:t>PŘEDNÍ HRANA PŘECHODOVÉ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57</w:t>
        <w:tab/>
        <w:t>751187.533</w:t>
        <w:tab/>
        <w:t>1114700.310</w:t>
        <w:tab/>
        <w:t>-</w:t>
        <w:tab/>
        <w:t>PŘEDNÍ HRANA PŘECHODOVÉ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58</w:t>
        <w:tab/>
        <w:t>751190.457</w:t>
        <w:tab/>
        <w:t>1114700.775</w:t>
        <w:tab/>
        <w:t>-</w:t>
        <w:tab/>
        <w:t>PŘEDNÍ HRANA PŘECHODOVÉ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59</w:t>
        <w:tab/>
        <w:t>751188.455</w:t>
        <w:tab/>
        <w:t>1114706.577</w:t>
        <w:tab/>
        <w:t>-</w:t>
        <w:tab/>
        <w:t>PŘEDNÍ HRANA PŘECHODOVÉ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60</w:t>
        <w:tab/>
        <w:t>751185.867</w:t>
        <w:tab/>
        <w:t>1114705.141</w:t>
        <w:tab/>
        <w:t>-</w:t>
        <w:tab/>
        <w:t>PŘEDNÍ HRANA PŘECHODOVÉ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61</w:t>
        <w:tab/>
        <w:t>751045.161</w:t>
        <w:tab/>
        <w:t>1114650.281</w:t>
        <w:tab/>
        <w:t>-</w:t>
        <w:tab/>
        <w:t>PŘEDNÍ HRANA ŘÍMSY NA PŘECH.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62</w:t>
        <w:tab/>
        <w:t>751047.721</w:t>
        <w:tab/>
        <w:t>1114651.703</w:t>
        <w:tab/>
        <w:t>-</w:t>
        <w:tab/>
        <w:t>PŘEDNÍ HRANA ŘÍMSY NA PŘECH.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63</w:t>
        <w:tab/>
        <w:t>751045.826</w:t>
        <w:tab/>
        <w:t>1114657.196</w:t>
        <w:tab/>
        <w:t>-</w:t>
        <w:tab/>
        <w:t>PŘEDNÍ HRANA ŘÍMSY NA PŘECH.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64</w:t>
        <w:tab/>
        <w:t>751042.934</w:t>
        <w:tab/>
        <w:t>1114656.736</w:t>
        <w:tab/>
        <w:t>-</w:t>
        <w:tab/>
        <w:t>PŘEDNÍ HRANA ŘÍMSY NA PŘECH. ZDI ZA O1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65</w:t>
        <w:tab/>
        <w:t>751187.619</w:t>
        <w:tab/>
        <w:t>1114699.969</w:t>
        <w:tab/>
        <w:t>-</w:t>
        <w:tab/>
        <w:t>PŘEDNÍ HRANA ŘÍMSY NA PŘECH.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66</w:t>
        <w:tab/>
        <w:t>751190.512</w:t>
        <w:tab/>
        <w:t>1114700.429</w:t>
        <w:tab/>
        <w:t>-</w:t>
        <w:tab/>
        <w:t>PŘEDNÍ HRANA ŘÍMSY NA PŘECH.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67</w:t>
        <w:tab/>
        <w:t>751188.285</w:t>
        <w:tab/>
        <w:t>1114706.883</w:t>
        <w:tab/>
        <w:t>-</w:t>
        <w:tab/>
        <w:t>PŘEDNÍ HRANA ŘÍMSY NA PŘECH.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68</w:t>
        <w:tab/>
        <w:t>751185.724</w:t>
        <w:tab/>
        <w:t>1114705.462</w:t>
        <w:tab/>
        <w:t>-</w:t>
        <w:tab/>
        <w:t>PŘEDNÍ HRANA ŘÍMSY NA PŘECH. ZDI ZA O2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left"/>
        <w:rPr/>
      </w:pPr>
      <w:r>
        <w:rPr>
          <w:b/>
          <w:bCs/>
        </w:rPr>
        <w:t>SO 11-00-01 Železniční svršek a spodek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Bpv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0" w:leader="none"/>
          <w:tab w:val="left" w:pos="4932" w:leader="none"/>
          <w:tab w:val="left" w:pos="5955" w:leader="none"/>
        </w:tabs>
        <w:bidi w:val="0"/>
        <w:jc w:val="both"/>
        <w:rPr/>
      </w:pPr>
      <w:r>
        <w:rPr>
          <w:b/>
          <w:bCs/>
        </w:rPr>
        <w:t>číslo bodu</w:t>
        <w:tab/>
        <w:t>y</w:t>
        <w:tab/>
        <w:t>x</w:t>
        <w:tab/>
        <w:t>z</w:t>
        <w:tab/>
        <w:t>Popis bodu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1002</w:t>
        <w:tab/>
        <w:t>750910.033</w:t>
        <w:tab/>
        <w:t>1114607.272</w:t>
        <w:tab/>
        <w:t>456.089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1003</w:t>
        <w:tab/>
        <w:t>750919.191</w:t>
        <w:tab/>
        <w:t>1114610.432</w:t>
        <w:tab/>
        <w:t>455.973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1004</w:t>
        <w:tab/>
        <w:t>750928.348</w:t>
        <w:tab/>
        <w:t>1114613.591</w:t>
        <w:tab/>
        <w:t>455.876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1005</w:t>
        <w:tab/>
        <w:t>751018.992</w:t>
        <w:tab/>
        <w:t>1114644.864</w:t>
        <w:tab/>
        <w:t>455.006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1006</w:t>
        <w:tab/>
        <w:t>751040.164</w:t>
        <w:tab/>
        <w:t>1114652.169</w:t>
        <w:tab/>
        <w:t>454.853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1007</w:t>
        <w:tab/>
        <w:t>751061.336</w:t>
        <w:tab/>
        <w:t>1114659.473</w:t>
        <w:tab/>
        <w:t>454.800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1008</w:t>
        <w:tab/>
        <w:t>751190.304</w:t>
        <w:tab/>
        <w:t>1114703.969</w:t>
        <w:tab/>
        <w:t>454.784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1009</w:t>
        <w:tab/>
        <w:t>751192.248</w:t>
        <w:tab/>
        <w:t>1114704.640</w:t>
        <w:tab/>
        <w:t>454.784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1010</w:t>
        <w:tab/>
        <w:t>751194.192</w:t>
        <w:tab/>
        <w:t>1114705.310</w:t>
        <w:tab/>
        <w:t>454.785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1011</w:t>
        <w:tab/>
        <w:t>751251.833</w:t>
        <w:tab/>
        <w:t>1114725.197</w:t>
        <w:tab/>
        <w:t>454.829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1012</w:t>
        <w:tab/>
        <w:t>751253.636</w:t>
        <w:tab/>
        <w:t>1114725.819</w:t>
        <w:tab/>
        <w:t>454.830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1013</w:t>
        <w:tab/>
        <w:t>751255.438</w:t>
        <w:tab/>
        <w:t>1114726.441</w:t>
        <w:tab/>
        <w:t>454.830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1014</w:t>
        <w:tab/>
        <w:t>750860.923</w:t>
        <w:tab/>
        <w:t>1114590.329</w:t>
        <w:tab/>
        <w:t>456.761</w:t>
        <w:tab/>
        <w:t>ZÚ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1015</w:t>
        <w:tab/>
        <w:t>751305.687</w:t>
        <w:tab/>
        <w:t>1114743.777</w:t>
        <w:tab/>
        <w:t>454.827</w:t>
        <w:tab/>
        <w:t>KÚ</w:t>
      </w:r>
    </w:p>
    <w:sectPr>
      <w:headerReference w:type="default" r:id="rId3"/>
      <w:footerReference w:type="default" r:id="rId4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4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4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tru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/>
    <w:rPr/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4857</TotalTime>
  <Application>LibreOffice/7.3.2.2$Windows_X86_64 LibreOffice_project/49f2b1bff42cfccbd8f788c8dc32c1c309559be0</Application>
  <AppVersion>15.0000</AppVersion>
  <Pages>4</Pages>
  <Words>912</Words>
  <Characters>5342</Characters>
  <CharactersWithSpaces>6233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2022-06-27T17:29:50Z</dcterms:modified>
  <cp:revision>227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